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right"/>
        <w:outlineLvl w:val="1"/>
        <w:rPr>
          <w:color w:val="000000"/>
        </w:rPr>
      </w:pPr>
      <w:r w:rsidRPr="00F774DA">
        <w:rPr>
          <w:color w:val="000000"/>
        </w:rPr>
        <w:t>Приложение 4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к Административному регламенту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предоставления государственной услуги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 назначению дополнительной ежемесячной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денежной выплаты детям-инвалидам в возрасте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до 18 лет, нуждающимся в постоянном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постороннем уходе (помощи, надзоре)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bookmarkStart w:id="0" w:name="Par846"/>
      <w:bookmarkEnd w:id="0"/>
      <w:r w:rsidRPr="00F774DA">
        <w:rPr>
          <w:color w:val="000000"/>
        </w:rPr>
        <w:t>БЛОК-СХЕМА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ПОСЛЕДОВАТЕЛЬНОСТИ ДЕЙСТВИЙ ПРИ ПРЕДОСТАВЛЕНИИ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ГОСУДАРСТВЕННОЙ УСЛУГИ ПО НАЗНАЧЕНИЮ ДОПОЛНИТЕЛЬНОЙ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ЕЖЕМЕСЯЧНОЙ ДЕНЕЖНОЙ ВЫПЛАТЫ ДЕТЯМ-ИНВАЛИДАМ В ВОЗРАСТЕ ДО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18 ЛЕТ, НУЖДАЮЩИМСЯ В ПОСТОЯННОМ ПОСТОРОННЕМ УХОДЕ (ПОМОЩИ,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НАДЗОРЕ), ПРИ ЛИЧНОМ ОБРАЩЕНИИ ЗАЯВИТЕЛЯ ЛИБО НАПРАВЛЕНИИ</w:t>
      </w:r>
    </w:p>
    <w:p w:rsidR="001F306B" w:rsidRPr="00F774DA" w:rsidRDefault="001F306B" w:rsidP="001F306B">
      <w:pPr>
        <w:pStyle w:val="ConsPlusTitle"/>
        <w:jc w:val="center"/>
        <w:rPr>
          <w:color w:val="000000"/>
        </w:rPr>
      </w:pPr>
      <w:r w:rsidRPr="00F774DA">
        <w:rPr>
          <w:color w:val="000000"/>
        </w:rPr>
        <w:t>ЗАЯВЛЕНИЯ И ДОКУМЕНТОВ ПО ПОЧТЕ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заявитель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┌───────────────────────────────────────────────┐               ┌────────────────┐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│Подает лично, по почте заявление и документы в ├──────────────&gt;│Заявление и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│соответствии с </w:t>
      </w:r>
      <w:hyperlink w:anchor="Par97" w:tooltip="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" w:history="1">
        <w:r w:rsidRPr="00F774DA">
          <w:rPr>
            <w:color w:val="000000"/>
          </w:rPr>
          <w:t>п. 2.5</w:t>
        </w:r>
      </w:hyperlink>
      <w:r w:rsidRPr="00F774DA">
        <w:rPr>
          <w:color w:val="000000"/>
        </w:rPr>
        <w:t xml:space="preserve"> Регламента               │               │документы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└───────────────────────────────────────────────┘               └──────┬─────────┘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┌──────────────────────────────────────┘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специалист отделения Центра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┌───────────────────────────────────────┐       ┌────────────────────────────────┐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│Проверяет наличие оснований для отказа ├──────&gt;│    Документы соответствуют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 приеме документов, предусмотренных в │       │           требованиям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</w:t>
      </w:r>
      <w:hyperlink w:anchor="Par174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F774DA">
          <w:rPr>
            <w:color w:val="000000"/>
          </w:rPr>
          <w:t>п. 2.8</w:t>
        </w:r>
      </w:hyperlink>
      <w:r w:rsidRPr="00F774DA">
        <w:rPr>
          <w:color w:val="000000"/>
        </w:rPr>
        <w:t xml:space="preserve"> настоящего Регламента           │       └─────────────────┬──────────────┘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└───────────────────────────────────────┘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      да           │ нет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┌────────────────────────────────────┴────────┐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Центра \/                            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┌───────────────────────────────┐       ┌──────────────────┐ ┌───────────────────┐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│Принимает, регистрирует        │       │Принятые,         │ │Уведомляет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│заявление в журнале регистрации├──────&gt;│зарегистрированные│ │заявителя о наличии│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│заявлений, вручает заявителю   │       │документы и       │ │препятствий для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│расписку с отметкой о дате     │       │заявление         │ │регистрации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│приема документов, присвоенном │       └─────────┬────────┘ │заявления и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│входящем номере, при получении │                 │          │возвращает ему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│заявления и документов по почте│                 │          │документы - 1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│направляет извещение о дате    │                 │          │рабочий день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│регистрации заявления,         │                 │          └──────────────┬────┘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│формирует запрос сведений - 1  │                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│рабочий день                   │                 │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└───────────────────────────────┘                 │         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lastRenderedPageBreak/>
        <w:t xml:space="preserve">                             ┌────────────────────┘                 ┌────────────┐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Центра \/                                     │Возвращенные│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┌───────────────────────────────┐          ┌────────────────────┐   │документы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│Проверяет наличие оснований для│          │Проект решения о    │   └────────────┘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│отказа, предусмотренных в п.   ├─────────&gt;│назначении (об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</w:t>
      </w:r>
      <w:hyperlink w:anchor="Par179" w:tooltip="2.9. Исчерпывающий перечень оснований для приостановления или отказа в предоставлении государственной услуги" w:history="1">
        <w:r w:rsidRPr="00F774DA">
          <w:rPr>
            <w:color w:val="000000"/>
          </w:rPr>
          <w:t>2.9</w:t>
        </w:r>
      </w:hyperlink>
      <w:r w:rsidRPr="00F774DA">
        <w:rPr>
          <w:color w:val="000000"/>
        </w:rPr>
        <w:t xml:space="preserve"> Регламента, оформляет      │          │отказе в назначении)│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│проект решения о назначении (об│          │ежемесячной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│отказе в назначении)           │          │денежной выплаты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│ежемесячной денежной выплаты - │          └────────┬───────────┘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│7 рабочих дней, 2 рабочих дня  │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│(в случае отсутствия           │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│межведомственных запросов)     │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└───────────────────────────────┘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руководитель отделения   ┌─────────────────────────┘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Центра               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┌───────────────────────────────┐     ┌──────────────────────────┐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│Рассматривает и подписывает    ├────&gt;│Подписанное решение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│проект решения о назначении (об│     │о назначении (об отказе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│отказе в назначении)           │     │в назначении) ежемесячной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│ежемесячной денежной выплаты - │     │денежной выплаты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│1 рабочий день                 │     └────────────┬─────────────┘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└───────────────────────────────┘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┌────────────────────┘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Центра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┌───────────────────────────────┐             ┌──────────────────────────────┐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│Доводит до заявителя решение о ├────────────&gt;│Решение о назначении (об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 (об отказе в        │             │отказе в назначении)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│назначении) ежемесячной        │             │ежемесячной денежной выплаты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│денежной выплаты. Формирует    │             └────────────────┬─────────────┘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│дело - 1 рабочий день          │   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└───────────────────────────────┘   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┌────────────────────────────────┘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Центра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┌──────────────────────────────────┐           ┌────────────────────────────────┐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 случае поступления от заявителя │           │Переоформленный проект решения о│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│заявления об исправлении          ├──────────&gt;│назначении (об отказе в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│технической ошибки переоформляет  │           │назначении) ежемесячной денежной│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│проект решения о назначении       │           │выплаты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│(отказе в назначении) ежемесячной │           └───────────────┬────────────────┘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│денежной выплаты - 1 день         │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└──────────────────────────────────┘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┌──────────────────────────────┘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руководитель отделения Центра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┌──────────────────────────────────┐        ┌───────────────────────────────────┐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│Рассматривает и подписывает       ├───────&gt;│Подписанное переоформленное решение│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│переоформленное решение о         │        │о назначении (об отказе в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lastRenderedPageBreak/>
        <w:t>│назначении (об отказе в           │        │назначении) ежемесячной денежной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│назначении) ежемесячной денежной  │        │выплаты   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- 1 день                  │        └────────────────┬──────────────────┘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└──────────────────────────────────┘        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┌───────────────────────────────────┘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специалист отделения    \/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┌──────────────────────────────────┐        ┌────────────────────────┐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│Доводит до заявителя              ├───────&gt;│Переоформленное решение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│переоформленное решение о         │        │о назначении (об отказе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 (об отказе в           │        │в назначении)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│назначении) ежемесячной денежной  │        │ежемесячной денежной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│выплаты - 1 день                  │        │выплаты                 │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└──────────────────────────────────┘        └────────────────────────┘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sectPr w:rsidR="001F306B" w:rsidRPr="00F774DA" w:rsidSect="003E27E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34" w:rsidRDefault="00CC0934" w:rsidP="003E27EA">
      <w:pPr>
        <w:spacing w:after="0" w:line="240" w:lineRule="auto"/>
      </w:pPr>
      <w:r>
        <w:separator/>
      </w:r>
    </w:p>
  </w:endnote>
  <w:endnote w:type="continuationSeparator" w:id="1">
    <w:p w:rsidR="00CC0934" w:rsidRDefault="00CC0934" w:rsidP="003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CC093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34" w:rsidRDefault="00CC0934" w:rsidP="003E27EA">
      <w:pPr>
        <w:spacing w:after="0" w:line="240" w:lineRule="auto"/>
      </w:pPr>
      <w:r>
        <w:separator/>
      </w:r>
    </w:p>
  </w:footnote>
  <w:footnote w:type="continuationSeparator" w:id="1">
    <w:p w:rsidR="00CC0934" w:rsidRDefault="00CC0934" w:rsidP="003E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CC093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6B"/>
    <w:rsid w:val="000E4154"/>
    <w:rsid w:val="001F306B"/>
    <w:rsid w:val="003E27EA"/>
    <w:rsid w:val="007C4755"/>
    <w:rsid w:val="0086331D"/>
    <w:rsid w:val="00B91F8F"/>
    <w:rsid w:val="00CC0934"/>
    <w:rsid w:val="00F3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6204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2017-12-18T13:00:00Z</dcterms:created>
  <dcterms:modified xsi:type="dcterms:W3CDTF">2017-12-18T13:07:00Z</dcterms:modified>
</cp:coreProperties>
</file>